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</w:t>
      </w:r>
      <w:r w:rsidR="00853360">
        <w:rPr>
          <w:rFonts w:ascii="GHEA Grapalat" w:hAnsi="GHEA Grapalat" w:cs="Sylfaen"/>
          <w:sz w:val="24"/>
          <w:szCs w:val="24"/>
          <w:lang w:val="en-US"/>
        </w:rPr>
        <w:t>1</w:t>
      </w:r>
      <w:r w:rsidR="006819C2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819C2">
        <w:rPr>
          <w:rFonts w:ascii="GHEA Grapalat" w:hAnsi="GHEA Grapalat" w:cs="Sylfaen"/>
          <w:sz w:val="24"/>
          <w:szCs w:val="24"/>
          <w:lang w:val="en-US"/>
        </w:rPr>
        <w:t>03.12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6819C2" w:rsidRPr="006819C2">
        <w:rPr>
          <w:rFonts w:ascii="GHEA Grapalat" w:hAnsi="GHEA Grapalat"/>
          <w:sz w:val="24"/>
          <w:szCs w:val="24"/>
        </w:rPr>
        <w:t>ՍՄԱՐԹ ԷԼԵԿՏՐՈՆԻԿՍ</w:t>
      </w:r>
      <w:r w:rsidR="00853360" w:rsidRPr="00853360">
        <w:rPr>
          <w:rFonts w:ascii="GHEA Grapalat" w:hAnsi="GHEA Grapalat"/>
          <w:sz w:val="24"/>
          <w:szCs w:val="24"/>
        </w:rPr>
        <w:t>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02E54" w:rsidRDefault="006F75BA" w:rsidP="0047370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19C2" w:rsidRPr="006819C2">
        <w:rPr>
          <w:rFonts w:ascii="GHEA Grapalat" w:hAnsi="GHEA Grapalat"/>
          <w:sz w:val="24"/>
          <w:szCs w:val="24"/>
        </w:rPr>
        <w:t>«Հայաստանի փոքր և միջին ձեռնարկատիրության զարգացման ազգային կենտրոն» հիմնադրամ</w:t>
      </w:r>
    </w:p>
    <w:p w:rsidR="006069CF" w:rsidRPr="00806B37" w:rsidRDefault="006F75BA" w:rsidP="004737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819C2" w:rsidRPr="006819C2">
        <w:rPr>
          <w:rFonts w:ascii="GHEA Grapalat" w:hAnsi="GHEA Grapalat"/>
          <w:sz w:val="24"/>
          <w:szCs w:val="24"/>
          <w:lang w:val="en-US"/>
        </w:rPr>
        <w:t>ՓՄՁ-ԶԱԿ-ԳՀԱՊՁԲ-2018/45</w:t>
      </w:r>
      <w:r w:rsidR="00853360" w:rsidRPr="00853360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6819C2" w:rsidRPr="00BD52D9">
        <w:rPr>
          <w:rFonts w:ascii="GHEA Grapalat" w:hAnsi="GHEA Grapalat"/>
          <w:sz w:val="24"/>
          <w:szCs w:val="24"/>
          <w:lang w:val="hy-AM"/>
        </w:rPr>
        <w:t>«Հայաստանի փոքր և միջին ձեռնարկատիրության զարգացման ազգային կենտրոն» հիմնադրամ</w:t>
      </w:r>
      <w:r w:rsidR="006819C2">
        <w:rPr>
          <w:rFonts w:ascii="GHEA Grapalat" w:hAnsi="GHEA Grapalat"/>
          <w:sz w:val="24"/>
          <w:szCs w:val="24"/>
          <w:lang w:val="en-US"/>
        </w:rPr>
        <w:t>ի</w:t>
      </w:r>
      <w:r w:rsidR="006819C2" w:rsidRPr="006819C2">
        <w:rPr>
          <w:rFonts w:ascii="GHEA Grapalat" w:hAnsi="GHEA Grapalat"/>
          <w:sz w:val="24"/>
          <w:szCs w:val="24"/>
        </w:rPr>
        <w:t xml:space="preserve"> կարիքների համար գյուղատնտեսական արտադրանքի վերամշակման ու փաթեթավորման համար անհրաժեշտ սարքերի ու սարքավորումների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73700" w:rsidRPr="00853360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F02E54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806B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819C2" w:rsidRPr="006819C2">
        <w:rPr>
          <w:rFonts w:ascii="GHEA Grapalat" w:hAnsi="GHEA Grapalat"/>
          <w:sz w:val="24"/>
          <w:szCs w:val="24"/>
          <w:lang w:val="en-US"/>
        </w:rPr>
        <w:t xml:space="preserve">ՓՄՁ-ԶԱԿ-ԳՀԱՊՁԲ-2018/45 </w:t>
      </w:r>
      <w:r w:rsidR="00853360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>«</w:t>
      </w:r>
      <w:r w:rsidR="006819C2" w:rsidRPr="006819C2">
        <w:rPr>
          <w:rFonts w:ascii="GHEA Grapalat" w:hAnsi="GHEA Grapalat"/>
          <w:sz w:val="24"/>
          <w:szCs w:val="24"/>
        </w:rPr>
        <w:t>ՍՄԱՐԹ ԷԼԵԿՏՐՈՆԻԿՍ</w:t>
      </w:r>
      <w:r w:rsidR="00853360" w:rsidRPr="00853360">
        <w:rPr>
          <w:rFonts w:ascii="GHEA Grapalat" w:hAnsi="GHEA Grapalat"/>
          <w:sz w:val="24"/>
          <w:szCs w:val="24"/>
        </w:rPr>
        <w:t>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ՍՊԸ</w:t>
      </w:r>
      <w:r w:rsidR="00853360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գնահատել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բավարար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վերականգնել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ընկերության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ոտնահարված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իրավունքը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կնքելով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6819C2" w:rsidRPr="006819C2">
        <w:rPr>
          <w:rFonts w:ascii="GHEA Grapalat" w:hAnsi="GHEA Grapalat"/>
          <w:sz w:val="24"/>
          <w:szCs w:val="24"/>
        </w:rPr>
        <w:t>գյուղատնտեսական արտադրանքի վերամշակման ու փաթեթավորման համար անհրաժեշտ սարքերի ու սարքավորումների</w:t>
      </w:r>
      <w:r w:rsidR="00853360">
        <w:rPr>
          <w:rFonts w:ascii="GHEA Grapalat" w:hAnsi="GHEA Grapalat"/>
          <w:sz w:val="24"/>
          <w:szCs w:val="24"/>
        </w:rPr>
        <w:t>»</w:t>
      </w:r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ձեռքբերման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19C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53360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A4C0E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03E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3137-890E-409F-8778-D638E7D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158</cp:revision>
  <cp:lastPrinted>2018-06-20T13:20:00Z</cp:lastPrinted>
  <dcterms:created xsi:type="dcterms:W3CDTF">2016-04-19T09:12:00Z</dcterms:created>
  <dcterms:modified xsi:type="dcterms:W3CDTF">2018-12-03T13:52:00Z</dcterms:modified>
</cp:coreProperties>
</file>